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480" w:line="560" w:lineRule="exact"/>
        <w:jc w:val="center"/>
      </w:pPr>
      <w:r>
        <w:rPr>
          <w:rFonts w:ascii="方正小标宋简体" w:hAnsi="方正小标宋简体"/>
          <w:b/>
          <w:sz w:val="44"/>
        </w:rPr>
        <w:t>基层治理工作总结</w:t>
      </w:r>
    </w:p>
    <w:p>
      <w:pPr>
        <w:spacing w:line="560" w:lineRule="exact" w:before="0" w:after="0"/>
        <w:ind w:firstLine="839"/>
        <w:jc w:val="both"/>
      </w:pPr>
      <w:r>
        <w:rPr>
          <w:rFonts w:ascii="仿宋" w:hAnsi="仿宋"/>
          <w:sz w:val="32"/>
        </w:rPr>
        <w:t>2025年，我单位深入贯彻落实党中央关于加强基层治理体系和治理能力现代化建设的决策部署，坚持党建引领，重心下移，力量下沉，扎实推进基层治理各项工作。</w:t>
      </w:r>
    </w:p>
    <w:p>
      <w:pPr>
        <w:spacing w:line="560" w:lineRule="exact" w:before="0" w:after="0"/>
        <w:ind w:firstLine="839"/>
        <w:jc w:val="both"/>
      </w:pPr>
      <w:r>
        <w:rPr>
          <w:rFonts w:ascii="仿宋" w:hAnsi="仿宋"/>
          <w:sz w:val="32"/>
        </w:rPr>
        <w:t>一、主要工作成效</w:t>
      </w:r>
    </w:p>
    <w:p>
      <w:pPr>
        <w:spacing w:line="560" w:lineRule="exact" w:before="0" w:after="0"/>
        <w:ind w:firstLine="839"/>
        <w:jc w:val="both"/>
      </w:pPr>
      <w:r>
        <w:rPr>
          <w:rFonts w:ascii="仿宋" w:hAnsi="仿宋"/>
          <w:sz w:val="32"/>
        </w:rPr>
        <w:t>（一）强化党建引领，提升治理效能。坚持把党的领导贯穿基层治理全过程。完成村社区党组织书记培训全覆盖，提升领头雁能力。推行党组织书记一肩挑，实现党务村务统筹推进。发挥党员在基层治理中的先锋模范作用，设立党员责任区、先锋岗100个。</w:t>
      </w:r>
    </w:p>
    <w:p>
      <w:pPr>
        <w:spacing w:line="560" w:lineRule="exact" w:before="0" w:after="0"/>
        <w:ind w:firstLine="839"/>
        <w:jc w:val="both"/>
      </w:pPr>
      <w:r>
        <w:rPr>
          <w:rFonts w:ascii="仿宋" w:hAnsi="仿宋"/>
          <w:sz w:val="32"/>
        </w:rPr>
        <w:t>（二）完善治理体系，夯实工作基础。推进街道管理体制改革，完成街道职能配置、机构设置、人员编制调整。整合现有力量资源，建立街道综合执法队伍。推进村社区规范化建设，统一场所标识、功能布局。完善基层治理制度体系，新制定制度10项。</w:t>
      </w:r>
    </w:p>
    <w:p>
      <w:pPr>
        <w:spacing w:line="560" w:lineRule="exact" w:before="0" w:after="0"/>
        <w:ind w:firstLine="839"/>
        <w:jc w:val="both"/>
      </w:pPr>
      <w:r>
        <w:rPr>
          <w:rFonts w:ascii="仿宋" w:hAnsi="仿宋"/>
          <w:sz w:val="32"/>
        </w:rPr>
        <w:t>（三）深化网格管理，激活末梢神经。科学划分网格100个，实现区域全覆盖。配齐配强网格员100人，明确工作职责。开发网格化管理信息系统，实现事件上报、分流、处置、反馈闭环管理。全年网格员上报事件500件，办结率95%以上。</w:t>
      </w:r>
    </w:p>
    <w:p>
      <w:pPr>
        <w:spacing w:line="560" w:lineRule="exact" w:before="0" w:after="0"/>
        <w:ind w:firstLine="839"/>
        <w:jc w:val="both"/>
      </w:pPr>
      <w:r>
        <w:rPr>
          <w:rFonts w:ascii="仿宋" w:hAnsi="仿宋"/>
          <w:sz w:val="32"/>
        </w:rPr>
        <w:t>（四）推进多元共治，凝聚治理合力。发挥村居民自治作用，完善村规民约、居民公约。引导社会组织参与基层治理，培育社会组织5个。发挥群团组织作用，开展共建共治活动20次。引导市场主体履行社会责任，参与基层治理项目5个。</w:t>
      </w:r>
    </w:p>
    <w:p>
      <w:pPr>
        <w:spacing w:line="560" w:lineRule="exact" w:before="0" w:after="0"/>
        <w:ind w:firstLine="839"/>
        <w:jc w:val="both"/>
      </w:pPr>
      <w:r>
        <w:rPr>
          <w:rFonts w:ascii="仿宋" w:hAnsi="仿宋"/>
          <w:sz w:val="32"/>
        </w:rPr>
        <w:t>（五）优化服务供给，增进民生福祉。推进政务服务向村社区延伸，开设便民服务事项50项。开展我为群众办实事活动，完成民生实事20件。完善居家养老服务，建成日间照料中心2个。关爱帮扶特殊群体，服务困难群众100人。</w:t>
      </w:r>
    </w:p>
    <w:p>
      <w:pPr>
        <w:spacing w:line="560" w:lineRule="exact" w:before="0" w:after="0"/>
        <w:ind w:firstLine="839"/>
        <w:jc w:val="both"/>
      </w:pPr>
      <w:r>
        <w:rPr>
          <w:rFonts w:ascii="仿宋" w:hAnsi="仿宋"/>
          <w:sz w:val="32"/>
        </w:rPr>
        <w:t>（六）强化科技支撑，提升智能化水平。推进智慧社区建设，安装智能门禁、人脸识别等设备20套。整合各类信息资源，建设基层治理数据平台。推进雪亮工程向村社区延伸，增加监控点位100个。运用信息化手段提升治理效能。</w:t>
      </w:r>
    </w:p>
    <w:p>
      <w:pPr>
        <w:spacing w:line="560" w:lineRule="exact" w:before="0" w:after="0"/>
        <w:ind w:firstLine="839"/>
        <w:jc w:val="both"/>
      </w:pPr>
      <w:r>
        <w:rPr>
          <w:rFonts w:ascii="仿宋" w:hAnsi="仿宋"/>
          <w:sz w:val="32"/>
        </w:rPr>
        <w:t>二、存在问题</w:t>
      </w:r>
    </w:p>
    <w:p>
      <w:pPr>
        <w:spacing w:line="560" w:lineRule="exact" w:before="0" w:after="0"/>
        <w:ind w:firstLine="839"/>
        <w:jc w:val="both"/>
      </w:pPr>
      <w:r>
        <w:rPr>
          <w:rFonts w:ascii="仿宋" w:hAnsi="仿宋"/>
          <w:sz w:val="32"/>
        </w:rPr>
        <w:t>（一）党建引领基层治理作用发挥不够充分。部分基层党组织凝聚力战斗力不强。</w:t>
      </w:r>
    </w:p>
    <w:p>
      <w:pPr>
        <w:spacing w:line="560" w:lineRule="exact" w:before="0" w:after="0"/>
        <w:ind w:firstLine="839"/>
        <w:jc w:val="both"/>
      </w:pPr>
      <w:r>
        <w:rPr>
          <w:rFonts w:ascii="仿宋" w:hAnsi="仿宋"/>
          <w:sz w:val="32"/>
        </w:rPr>
        <w:t>（二）基层治理力量薄弱。人员编制不足，专业化程度不高。</w:t>
      </w:r>
    </w:p>
    <w:p>
      <w:pPr>
        <w:spacing w:line="560" w:lineRule="exact" w:before="0" w:after="0"/>
        <w:ind w:firstLine="839"/>
        <w:jc w:val="both"/>
      </w:pPr>
      <w:r>
        <w:rPr>
          <w:rFonts w:ascii="仿宋" w:hAnsi="仿宋"/>
          <w:sz w:val="32"/>
        </w:rPr>
        <w:t>（三）多元共治格局尚未形成。社会力量参与基层治理的积极性不高。</w:t>
      </w:r>
    </w:p>
    <w:p>
      <w:pPr>
        <w:spacing w:line="560" w:lineRule="exact" w:before="0" w:after="0"/>
        <w:ind w:firstLine="839"/>
        <w:jc w:val="both"/>
      </w:pPr>
      <w:r>
        <w:rPr>
          <w:rFonts w:ascii="仿宋" w:hAnsi="仿宋"/>
          <w:sz w:val="32"/>
        </w:rPr>
        <w:t>三、下一步工作计划</w:t>
      </w:r>
    </w:p>
    <w:p>
      <w:pPr>
        <w:spacing w:line="560" w:lineRule="exact" w:before="0" w:after="0"/>
        <w:ind w:firstLine="839"/>
        <w:jc w:val="both"/>
      </w:pPr>
      <w:r>
        <w:rPr>
          <w:rFonts w:ascii="仿宋" w:hAnsi="仿宋"/>
          <w:sz w:val="32"/>
        </w:rPr>
        <w:t>（一）强化党建引领。发挥基层党组织领导核心作用，提升组织力凝聚力。</w:t>
      </w:r>
    </w:p>
    <w:p>
      <w:pPr>
        <w:spacing w:line="560" w:lineRule="exact" w:before="0" w:after="0"/>
        <w:ind w:firstLine="839"/>
        <w:jc w:val="both"/>
      </w:pPr>
      <w:r>
        <w:rPr>
          <w:rFonts w:ascii="仿宋" w:hAnsi="仿宋"/>
          <w:sz w:val="32"/>
        </w:rPr>
        <w:t>（二）完善治理体系。深化街道管理体制改革，理顺权责关系。</w:t>
      </w:r>
    </w:p>
    <w:p>
      <w:pPr>
        <w:spacing w:line="560" w:lineRule="exact" w:before="0" w:after="0"/>
        <w:ind w:firstLine="839"/>
        <w:jc w:val="both"/>
      </w:pPr>
      <w:r>
        <w:rPr>
          <w:rFonts w:ascii="仿宋" w:hAnsi="仿宋"/>
          <w:sz w:val="32"/>
        </w:rPr>
        <w:t>（三）深化网格管理。完善网格员管理考核机制，提升服务效能。</w:t>
      </w:r>
    </w:p>
    <w:p>
      <w:pPr>
        <w:spacing w:line="560" w:lineRule="exact" w:before="0" w:after="0"/>
        <w:ind w:firstLine="839"/>
        <w:jc w:val="both"/>
      </w:pPr>
      <w:r>
        <w:rPr>
          <w:rFonts w:ascii="仿宋" w:hAnsi="仿宋"/>
          <w:sz w:val="32"/>
        </w:rPr>
        <w:t>（四）推进多元共治。引导各方力量参与基层治理，形成工作合力。</w:t>
      </w:r>
    </w:p>
    <w:p>
      <w:pPr>
        <w:spacing w:line="560" w:lineRule="exact" w:before="0" w:after="0"/>
        <w:ind w:firstLine="839"/>
        <w:jc w:val="both"/>
      </w:pPr>
      <w:r>
        <w:rPr>
          <w:rFonts w:ascii="仿宋" w:hAnsi="仿宋"/>
          <w:sz w:val="32"/>
        </w:rPr>
        <w:t>（五）加强队伍建设。充实基层力量，提升干部能力素质。</w:t>
      </w:r>
    </w:p>
    <w:p/>
    <w:p/>
    <w:p>
      <w:pPr>
        <w:jc w:val="right"/>
      </w:pPr>
      <w:r>
        <w:rPr>
          <w:rFonts w:ascii="仿宋" w:hAnsi="仿宋"/>
          <w:sz w:val="32"/>
        </w:rPr>
        <w:t>单位名称</w:t>
        <w:br/>
        <w:t>2025年12月31日</w:t>
      </w:r>
    </w:p>
    <w:sectPr w:rsidR="00FC693F" w:rsidRPr="0006063C" w:rsidSect="00034616">
      <w:pgSz w:w="12240" w:h="15840"/>
      <w:pgMar w:top="2098" w:right="1474" w:bottom="1984" w:left="158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