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80" w:line="560" w:lineRule="exact"/>
        <w:jc w:val="center"/>
      </w:pPr>
      <w:r>
        <w:rPr>
          <w:rFonts w:ascii="方正小标宋简体" w:hAnsi="方正小标宋简体"/>
          <w:b/>
          <w:sz w:val="44"/>
        </w:rPr>
        <w:t>退役军人事务工作总结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2025年，我单位深入贯彻落实习近平总书记关于退役军人工作的重要论述，用心用情服务退役军人，维护军人军属合法权益。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一、主要工作成效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（一）完善服务保障体系。建成退役军人服务中心1个、乡镇服务站10个、村级服务点50个。完成服务保障体系建设达标验收。配备专职工作人员20人。服务保障体系实现五有全覆盖。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（二）落实优抚优待政策。发放各类优抚资金300万元。调整提高抚恤补助标准。悬挂光荣牌200块。发放优待证200张。走访慰问优抚对象500人次。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（三）促进就业创业。举办退役军人专场招聘会5场次。达成就业意向100人。开展职业技能培训100人次。扶持退役军人创业10人。发放创业贷款100万元。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（四）做好移交安置工作。完成年度安置任务5人。军休干部接收率达100%。无军籍职工安置率100%。转业军官安置到机关事业单位比例达80%以上。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（五）加强思想引领。组织退役军人党员教育培训5场次。开展最美退役军人评选活动。组建退役军人志愿服务队2支。参与志愿服务活动10次。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（六）维护合法权益。受理退役军人信访50件，办结率100%。开展涉军矛盾纠纷排查化解。督导检查优抚政策落实情况。退役军人满意度达95%以上。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二、存在问题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（一）部分退役军人就业创业面临困难。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（二）服务保障水平仍需提升。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（三）基层服务保障能力有待加强。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三、下一步工作计划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（一）全面落实各项优抚优待政策。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（二）促进退役军人高质量就业创业。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（三）提升服务保障水平。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