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0" w:after="480" w:line="560" w:lineRule="exact"/>
        <w:jc w:val="center"/>
      </w:pPr>
      <w:r>
        <w:rPr>
          <w:rFonts w:ascii="方正小标宋简体" w:hAnsi="方正小标宋简体"/>
          <w:b/>
          <w:sz w:val="44"/>
        </w:rPr>
        <w:t>统战工作总结</w:t>
      </w:r>
    </w:p>
    <w:p>
      <w:pPr>
        <w:spacing w:line="560" w:lineRule="exact" w:before="0" w:after="0"/>
        <w:ind w:firstLine="839"/>
        <w:jc w:val="both"/>
      </w:pPr>
      <w:r>
        <w:rPr>
          <w:rFonts w:ascii="仿宋" w:hAnsi="仿宋"/>
          <w:sz w:val="32"/>
        </w:rPr>
        <w:t>2025年，我单位统战工作坚持以习近平新时代中国特色社会主义思想为指导，深入学习贯彻习近平总书记关于做好新时代党的统一战线工作的重要思想，围绕中心、服务大局，推动统战工作高质量发展。</w:t>
      </w:r>
    </w:p>
    <w:p>
      <w:pPr>
        <w:spacing w:line="560" w:lineRule="exact" w:before="0" w:after="0"/>
        <w:ind w:firstLine="839"/>
        <w:jc w:val="both"/>
      </w:pPr>
      <w:r>
        <w:rPr>
          <w:rFonts w:ascii="仿宋" w:hAnsi="仿宋"/>
          <w:sz w:val="32"/>
        </w:rPr>
        <w:t>一、主要工作开展情况</w:t>
      </w:r>
    </w:p>
    <w:p>
      <w:pPr>
        <w:spacing w:line="560" w:lineRule="exact" w:before="0" w:after="0"/>
        <w:ind w:firstLine="839"/>
        <w:jc w:val="both"/>
      </w:pPr>
      <w:r>
        <w:rPr>
          <w:rFonts w:ascii="仿宋" w:hAnsi="仿宋"/>
          <w:sz w:val="32"/>
        </w:rPr>
        <w:t>（一）加强思想政治引领，凝聚共识力量。坚持把思想政治引领作为统战工作首要任务，组织统战成员学习党的二十大精神3次。召开党外人士座谈会2次，听取意见建议10条。开展同心教育活动5次，组织统战成员参观红色教育基地3次。撰写统战理论文章2篇。</w:t>
      </w:r>
    </w:p>
    <w:p>
      <w:pPr>
        <w:spacing w:line="560" w:lineRule="exact" w:before="0" w:after="0"/>
        <w:ind w:firstLine="839"/>
        <w:jc w:val="both"/>
      </w:pPr>
      <w:r>
        <w:rPr>
          <w:rFonts w:ascii="仿宋" w:hAnsi="仿宋"/>
          <w:sz w:val="32"/>
        </w:rPr>
        <w:t>（二）加强党外代表人士队伍建设。完善党外代表人士信息库，录入党外代表人士30人。推荐党外代表人士参加培训5人次。做好党外干部配备工作，提拔重用党外干部2人。建立党外干部联系制度，联系党外干部10人。</w:t>
      </w:r>
    </w:p>
    <w:p>
      <w:pPr>
        <w:spacing w:line="560" w:lineRule="exact" w:before="0" w:after="0"/>
        <w:ind w:firstLine="839"/>
        <w:jc w:val="both"/>
      </w:pPr>
      <w:r>
        <w:rPr>
          <w:rFonts w:ascii="仿宋" w:hAnsi="仿宋"/>
          <w:sz w:val="32"/>
        </w:rPr>
        <w:t>（三）促进民族团结进步。深入学习贯彻党的民族政策，开展民族团结进步宣传教育活动5次。走访慰问少数民族群众20人次。帮助少数民族群众解决实际困难5件。创建民族团结进步示范点1个。</w:t>
      </w:r>
    </w:p>
    <w:p>
      <w:pPr>
        <w:spacing w:line="560" w:lineRule="exact" w:before="0" w:after="0"/>
        <w:ind w:firstLine="839"/>
        <w:jc w:val="both"/>
      </w:pPr>
      <w:r>
        <w:rPr>
          <w:rFonts w:ascii="仿宋" w:hAnsi="仿宋"/>
          <w:sz w:val="32"/>
        </w:rPr>
        <w:t>（四）维护宗教领域和谐稳定。贯彻落实党的宗教工作基本方针，开展宗教政策法规宣传3次。依法管理宗教事务，检查宗教活动场所10家次。排查化解宗教领域风险隐患2起。加强宗教界人士团结引导工作。</w:t>
      </w:r>
    </w:p>
    <w:p>
      <w:pPr>
        <w:spacing w:line="560" w:lineRule="exact" w:before="0" w:after="0"/>
        <w:ind w:firstLine="839"/>
        <w:jc w:val="both"/>
      </w:pPr>
      <w:r>
        <w:rPr>
          <w:rFonts w:ascii="仿宋" w:hAnsi="仿宋"/>
          <w:sz w:val="32"/>
        </w:rPr>
        <w:t>（五）服务民营经济发展。深入开展民营经济统战工作，走访民营企业20家。召开民营企业家座谈会2次，收集意见建议15条。协调解决民营企业发展难题5件。组织民营企业参加经贸活动3次。</w:t>
      </w:r>
    </w:p>
    <w:p>
      <w:pPr>
        <w:spacing w:line="560" w:lineRule="exact" w:before="0" w:after="0"/>
        <w:ind w:firstLine="839"/>
        <w:jc w:val="both"/>
      </w:pPr>
      <w:r>
        <w:rPr>
          <w:rFonts w:ascii="仿宋" w:hAnsi="仿宋"/>
          <w:sz w:val="32"/>
        </w:rPr>
        <w:t>（六）加强港澳台海外统战工作。做好港澳台侨胞属走访慰问工作，走访慰问20人次。开展海外统战工作调研1次。加强与海外侨胞的联系交流，邀请海外侨胞返乡考察1次。</w:t>
      </w:r>
    </w:p>
    <w:p>
      <w:pPr>
        <w:spacing w:line="560" w:lineRule="exact" w:before="0" w:after="0"/>
        <w:ind w:firstLine="839"/>
        <w:jc w:val="both"/>
      </w:pPr>
      <w:r>
        <w:rPr>
          <w:rFonts w:ascii="仿宋" w:hAnsi="仿宋"/>
          <w:sz w:val="32"/>
        </w:rPr>
        <w:t>（七）加强统战部门自身建设。完善统战工作制度，规范工作流程。开展统战干部培训2次，提升业务能力。推进统战信息化建设，建立统战工作数据库。加强统战宣传，报送工作信息20条。</w:t>
      </w:r>
    </w:p>
    <w:p>
      <w:pPr>
        <w:spacing w:line="560" w:lineRule="exact" w:before="0" w:after="0"/>
        <w:ind w:firstLine="839"/>
        <w:jc w:val="both"/>
      </w:pPr>
      <w:r>
        <w:rPr>
          <w:rFonts w:ascii="仿宋" w:hAnsi="仿宋"/>
          <w:sz w:val="32"/>
        </w:rPr>
        <w:t>二、存在问题</w:t>
      </w:r>
    </w:p>
    <w:p>
      <w:pPr>
        <w:spacing w:line="560" w:lineRule="exact" w:before="0" w:after="0"/>
        <w:ind w:firstLine="839"/>
        <w:jc w:val="both"/>
      </w:pPr>
      <w:r>
        <w:rPr>
          <w:rFonts w:ascii="仿宋" w:hAnsi="仿宋"/>
          <w:sz w:val="32"/>
        </w:rPr>
        <w:t>（一）大统战工作格局还不够完善。部门协调联动机制不够健全，合力有待加强。</w:t>
      </w:r>
    </w:p>
    <w:p>
      <w:pPr>
        <w:spacing w:line="560" w:lineRule="exact" w:before="0" w:after="0"/>
        <w:ind w:firstLine="839"/>
        <w:jc w:val="both"/>
      </w:pPr>
      <w:r>
        <w:rPr>
          <w:rFonts w:ascii="仿宋" w:hAnsi="仿宋"/>
          <w:sz w:val="32"/>
        </w:rPr>
        <w:t>（二）党外代表人士培养力度不够。后备人才储备不足，培养路径需要拓宽。</w:t>
      </w:r>
    </w:p>
    <w:p>
      <w:pPr>
        <w:spacing w:line="560" w:lineRule="exact" w:before="0" w:after="0"/>
        <w:ind w:firstLine="839"/>
        <w:jc w:val="both"/>
      </w:pPr>
      <w:r>
        <w:rPr>
          <w:rFonts w:ascii="仿宋" w:hAnsi="仿宋"/>
          <w:sz w:val="32"/>
        </w:rPr>
        <w:t>（三）统战工作创新不足。方式方法比较传统，特色亮点不够突出。</w:t>
      </w:r>
    </w:p>
    <w:p>
      <w:pPr>
        <w:spacing w:line="560" w:lineRule="exact" w:before="0" w:after="0"/>
        <w:ind w:firstLine="839"/>
        <w:jc w:val="both"/>
      </w:pPr>
      <w:r>
        <w:rPr>
          <w:rFonts w:ascii="仿宋" w:hAnsi="仿宋"/>
          <w:sz w:val="32"/>
        </w:rPr>
        <w:t>三、下一步工作计划</w:t>
      </w:r>
    </w:p>
    <w:p>
      <w:pPr>
        <w:spacing w:line="560" w:lineRule="exact" w:before="0" w:after="0"/>
        <w:ind w:firstLine="839"/>
        <w:jc w:val="both"/>
      </w:pPr>
      <w:r>
        <w:rPr>
          <w:rFonts w:ascii="仿宋" w:hAnsi="仿宋"/>
          <w:sz w:val="32"/>
        </w:rPr>
        <w:t>（一）完善大统战工作格局。加强党对统战工作的集中统一领导，形成工作合力。</w:t>
      </w:r>
    </w:p>
    <w:p>
      <w:pPr>
        <w:spacing w:line="560" w:lineRule="exact" w:before="0" w:after="0"/>
        <w:ind w:firstLine="839"/>
        <w:jc w:val="both"/>
      </w:pPr>
      <w:r>
        <w:rPr>
          <w:rFonts w:ascii="仿宋" w:hAnsi="仿宋"/>
          <w:sz w:val="32"/>
        </w:rPr>
        <w:t>（二）加强党外代表人士队伍建设。加大培养使用力度，做好政治安排。</w:t>
      </w:r>
    </w:p>
    <w:p>
      <w:pPr>
        <w:spacing w:line="560" w:lineRule="exact" w:before="0" w:after="0"/>
        <w:ind w:firstLine="839"/>
        <w:jc w:val="both"/>
      </w:pPr>
      <w:r>
        <w:rPr>
          <w:rFonts w:ascii="仿宋" w:hAnsi="仿宋"/>
          <w:sz w:val="32"/>
        </w:rPr>
        <w:t>（三）深化民族团结进步创建。铸牢中华民族共同体意识，促进各民族交往交流交融。</w:t>
      </w:r>
    </w:p>
    <w:p>
      <w:pPr>
        <w:spacing w:line="560" w:lineRule="exact" w:before="0" w:after="0"/>
        <w:ind w:firstLine="839"/>
        <w:jc w:val="both"/>
      </w:pPr>
      <w:r>
        <w:rPr>
          <w:rFonts w:ascii="仿宋" w:hAnsi="仿宋"/>
          <w:sz w:val="32"/>
        </w:rPr>
        <w:t>（四）促进民营经济高质量发展。优化营商环境，服务民营经济健康发展。</w:t>
      </w:r>
    </w:p>
    <w:p>
      <w:pPr>
        <w:spacing w:line="560" w:lineRule="exact" w:before="0" w:after="0"/>
        <w:ind w:firstLine="839"/>
        <w:jc w:val="both"/>
      </w:pPr>
      <w:r>
        <w:rPr>
          <w:rFonts w:ascii="仿宋" w:hAnsi="仿宋"/>
          <w:sz w:val="32"/>
        </w:rPr>
        <w:t>（五）维护宗教领域和谐稳定。依法管理宗教事务，防范化解风险隐患。</w:t>
      </w:r>
    </w:p>
    <w:p/>
    <w:p/>
    <w:p>
      <w:pPr>
        <w:jc w:val="right"/>
      </w:pPr>
      <w:r>
        <w:rPr>
          <w:rFonts w:ascii="仿宋" w:hAnsi="仿宋"/>
          <w:sz w:val="32"/>
        </w:rPr>
        <w:t>单位名称</w:t>
        <w:br/>
        <w:t>2025年12月31日</w:t>
      </w:r>
    </w:p>
    <w:sectPr w:rsidR="00FC693F" w:rsidRPr="0006063C" w:rsidSect="00034616">
      <w:pgSz w:w="12240" w:h="15840"/>
      <w:pgMar w:top="2098" w:right="1474" w:bottom="1984" w:left="158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